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PhotoFovea — Create Blog #6</w:t>
        <w:br/>
        <w:t>Seeing Exposure: Histogram Field Checklist</w:t>
      </w:r>
    </w:p>
    <w:p>
      <w:pPr>
        <w:pStyle w:val="Heading2"/>
      </w:pPr>
      <w:r>
        <w:t>Before Shooting</w:t>
      </w:r>
    </w:p>
    <w:p>
      <w:pPr>
        <w:pStyle w:val="ListBullet"/>
      </w:pPr>
      <w:r>
        <w:t>Enable histogram display on image playback.</w:t>
      </w:r>
    </w:p>
    <w:p>
      <w:pPr>
        <w:pStyle w:val="ListBullet"/>
      </w:pPr>
      <w:r>
        <w:t>Enable highlight warning (“blinkies”).</w:t>
      </w:r>
    </w:p>
    <w:p>
      <w:pPr>
        <w:pStyle w:val="ListBullet"/>
      </w:pPr>
      <w:r>
        <w:t>Set image quality to RAW.</w:t>
      </w:r>
    </w:p>
    <w:p>
      <w:pPr>
        <w:pStyle w:val="ListBullet"/>
      </w:pPr>
      <w:r>
        <w:t>Set Picture Control/Profile to Neutral for honest previews.</w:t>
      </w:r>
    </w:p>
    <w:p>
      <w:pPr>
        <w:pStyle w:val="Heading2"/>
      </w:pPr>
      <w:r>
        <w:t>Initial Exposure Setup</w:t>
      </w:r>
    </w:p>
    <w:p>
      <w:pPr>
        <w:pStyle w:val="ListBullet"/>
      </w:pPr>
      <w:r>
        <w:t>Choose shooting mode (Aperture Priority or Manual + Auto ISO).</w:t>
      </w:r>
    </w:p>
    <w:p>
      <w:pPr>
        <w:pStyle w:val="ListBullet"/>
      </w:pPr>
      <w:r>
        <w:t>Set base ISO when light allows.</w:t>
      </w:r>
    </w:p>
    <w:p>
      <w:pPr>
        <w:pStyle w:val="ListBullet"/>
      </w:pPr>
      <w:r>
        <w:t>Select aperture based on depth-of-field intent.</w:t>
      </w:r>
    </w:p>
    <w:p>
      <w:pPr>
        <w:pStyle w:val="ListBullet"/>
      </w:pPr>
      <w:r>
        <w:t>Confirm minimum shutter speed is safe for focal length.</w:t>
      </w:r>
    </w:p>
    <w:p>
      <w:pPr>
        <w:pStyle w:val="Heading2"/>
      </w:pPr>
      <w:r>
        <w:t>Reading the Histogram</w:t>
      </w:r>
    </w:p>
    <w:p>
      <w:pPr>
        <w:pStyle w:val="ListBullet"/>
      </w:pPr>
      <w:r>
        <w:t>Check left edge for clipped shadows.</w:t>
      </w:r>
    </w:p>
    <w:p>
      <w:pPr>
        <w:pStyle w:val="ListBullet"/>
      </w:pPr>
      <w:r>
        <w:t>Check right edge for clipped highlights.</w:t>
      </w:r>
    </w:p>
    <w:p>
      <w:pPr>
        <w:pStyle w:val="ListBullet"/>
      </w:pPr>
      <w:r>
        <w:t>Identify where the majority of tones sit.</w:t>
      </w:r>
    </w:p>
    <w:p>
      <w:pPr>
        <w:pStyle w:val="ListBullet"/>
      </w:pPr>
      <w:r>
        <w:t>Remember: histogram shape reflects scene contrast, not correctness.</w:t>
      </w:r>
    </w:p>
    <w:p>
      <w:pPr>
        <w:pStyle w:val="Heading2"/>
      </w:pPr>
      <w:r>
        <w:t>Corrective Actions</w:t>
      </w:r>
    </w:p>
    <w:p>
      <w:pPr>
        <w:pStyle w:val="ListBullet"/>
      </w:pPr>
      <w:r>
        <w:t>If highlights clip: reduce exposure or protect highlights.</w:t>
      </w:r>
    </w:p>
    <w:p>
      <w:pPr>
        <w:pStyle w:val="ListBullet"/>
      </w:pPr>
      <w:r>
        <w:t>If shadows block: increase exposure or raise ISO.</w:t>
      </w:r>
    </w:p>
    <w:p>
      <w:pPr>
        <w:pStyle w:val="ListBullet"/>
      </w:pPr>
      <w:r>
        <w:t>Use exposure compensation when working in auto modes.</w:t>
      </w:r>
    </w:p>
    <w:p>
      <w:pPr>
        <w:pStyle w:val="ListBullet"/>
      </w:pPr>
      <w:r>
        <w:t>Bracket exposures for difficult contrast.</w:t>
      </w:r>
    </w:p>
    <w:p>
      <w:pPr>
        <w:pStyle w:val="Heading2"/>
      </w:pPr>
      <w:r>
        <w:t>Field Confidence Checks</w:t>
      </w:r>
    </w:p>
    <w:p>
      <w:pPr>
        <w:pStyle w:val="ListBullet"/>
      </w:pPr>
      <w:r>
        <w:t>Ignore LCD brightness; trust the histogram.</w:t>
      </w:r>
    </w:p>
    <w:p>
      <w:pPr>
        <w:pStyle w:val="ListBullet"/>
      </w:pPr>
      <w:r>
        <w:t>Zoom to 100% on critical areas.</w:t>
      </w:r>
    </w:p>
    <w:p>
      <w:pPr>
        <w:pStyle w:val="ListBullet"/>
      </w:pPr>
      <w:r>
        <w:t>Re-shoot immediately if tonal data is compromised.</w:t>
      </w:r>
    </w:p>
    <w:p>
      <w:pPr>
        <w:pStyle w:val="Heading2"/>
      </w:pPr>
      <w:r>
        <w:t>After the Shoot</w:t>
      </w:r>
    </w:p>
    <w:p>
      <w:pPr>
        <w:pStyle w:val="ListBullet"/>
      </w:pPr>
      <w:r>
        <w:t>Confirm exposure consistency across series.</w:t>
      </w:r>
    </w:p>
    <w:p>
      <w:pPr>
        <w:pStyle w:val="ListBullet"/>
      </w:pPr>
      <w:r>
        <w:t>Flag histogram-safe images for editing.</w:t>
      </w:r>
    </w:p>
    <w:p>
      <w:pPr>
        <w:pStyle w:val="ListBullet"/>
      </w:pPr>
      <w:r>
        <w:t>Back up RAW files before formatting cards.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