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PhotoFovea — Create Blog #4</w:t>
        <w:br/>
        <w:t>First-Time Camera Setup Checklist</w:t>
      </w:r>
    </w:p>
    <w:p>
      <w:pPr>
        <w:pStyle w:val="Heading2"/>
      </w:pPr>
      <w:r>
        <w:t>Before You Begin (5 minutes)</w:t>
      </w:r>
    </w:p>
    <w:p>
      <w:pPr>
        <w:pStyle w:val="ListBullet"/>
      </w:pPr>
      <w:r>
        <w:t>Charge battery fully; keep a spare if available.</w:t>
      </w:r>
    </w:p>
    <w:p>
      <w:pPr>
        <w:pStyle w:val="ListBullet"/>
      </w:pPr>
      <w:r>
        <w:t>Insert and format storage card(s) in-camera.</w:t>
      </w:r>
    </w:p>
    <w:p>
      <w:pPr>
        <w:pStyle w:val="ListBullet"/>
      </w:pPr>
      <w:r>
        <w:t>Attach lens; remove both caps; confirm lens clicks/locks.</w:t>
      </w:r>
    </w:p>
    <w:p>
      <w:pPr>
        <w:pStyle w:val="ListBullet"/>
      </w:pPr>
      <w:r>
        <w:t>Set date/time and time zone (important for file organization).</w:t>
      </w:r>
    </w:p>
    <w:p>
      <w:pPr>
        <w:pStyle w:val="ListBullet"/>
      </w:pPr>
      <w:r>
        <w:t>Reset/initialize settings if using a used/borrowed camera (optional but helpful).</w:t>
      </w:r>
    </w:p>
    <w:p>
      <w:pPr>
        <w:pStyle w:val="Heading2"/>
      </w:pPr>
      <w:r>
        <w:t>Core Image Settings (Must-Do)</w:t>
      </w:r>
    </w:p>
    <w:p>
      <w:pPr>
        <w:pStyle w:val="ListBullet"/>
      </w:pPr>
      <w:r>
        <w:t>Set file format to RAW (NEF/CR3/ARW, etc.).</w:t>
      </w:r>
    </w:p>
    <w:p>
      <w:pPr>
        <w:pStyle w:val="ListBullet"/>
      </w:pPr>
      <w:r>
        <w:t>If available: choose 14-bit RAW (maximum tonal detail).</w:t>
      </w:r>
    </w:p>
    <w:p>
      <w:pPr>
        <w:pStyle w:val="ListBullet"/>
      </w:pPr>
      <w:r>
        <w:t>Set color space for previews/exports: sRGB is fine for beginners (RAW not affected).</w:t>
      </w:r>
    </w:p>
    <w:p>
      <w:pPr>
        <w:pStyle w:val="ListBullet"/>
      </w:pPr>
      <w:r>
        <w:t>Set Picture Control/Profile to Neutral (for honest in-camera previews).</w:t>
      </w:r>
    </w:p>
    <w:p>
      <w:pPr>
        <w:pStyle w:val="Heading2"/>
      </w:pPr>
      <w:r>
        <w:t>Exposure Defaults (Beginner-Safe)</w:t>
      </w:r>
    </w:p>
    <w:p>
      <w:pPr>
        <w:pStyle w:val="ListBullet"/>
      </w:pPr>
      <w:r>
        <w:t>Enable Auto ISO (recommended for beginners).</w:t>
      </w:r>
    </w:p>
    <w:p>
      <w:pPr>
        <w:pStyle w:val="ListBullet"/>
      </w:pPr>
      <w:r>
        <w:t>Set minimum shutter speed (e.g., 1/125 for general handheld).</w:t>
      </w:r>
    </w:p>
    <w:p>
      <w:pPr>
        <w:pStyle w:val="ListBullet"/>
      </w:pPr>
      <w:r>
        <w:t>Set maximum ISO (e.g., 6400 as a balanced starting point).</w:t>
      </w:r>
    </w:p>
    <w:p>
      <w:pPr>
        <w:pStyle w:val="ListBullet"/>
      </w:pPr>
      <w:r>
        <w:t>Set metering mode to Matrix/Evaluative.</w:t>
      </w:r>
    </w:p>
    <w:p>
      <w:pPr>
        <w:pStyle w:val="Heading2"/>
      </w:pPr>
      <w:r>
        <w:t>Autofocus Defaults (Predictable &amp; Precise)</w:t>
      </w:r>
    </w:p>
    <w:p>
      <w:pPr>
        <w:pStyle w:val="ListBullet"/>
      </w:pPr>
      <w:r>
        <w:t>AF-S for stationary subjects; AF-C for moving subjects.</w:t>
      </w:r>
    </w:p>
    <w:p>
      <w:pPr>
        <w:pStyle w:val="ListBullet"/>
      </w:pPr>
      <w:r>
        <w:t>AF area mode: Single-Point AF for maximum control.</w:t>
      </w:r>
    </w:p>
    <w:p>
      <w:pPr>
        <w:pStyle w:val="ListBullet"/>
      </w:pPr>
      <w:r>
        <w:t>For action: Dynamic/Expanded AF area (9–25 points) if available.</w:t>
      </w:r>
    </w:p>
    <w:p>
      <w:pPr>
        <w:pStyle w:val="ListBullet"/>
      </w:pPr>
      <w:r>
        <w:t>Confirm focus priority vs release priority settings (prefer focus for beginners).</w:t>
      </w:r>
    </w:p>
    <w:p>
      <w:pPr>
        <w:pStyle w:val="Heading2"/>
      </w:pPr>
      <w:r>
        <w:t>White Balance &amp; Image Review</w:t>
      </w:r>
    </w:p>
    <w:p>
      <w:pPr>
        <w:pStyle w:val="ListBullet"/>
      </w:pPr>
      <w:r>
        <w:t>Set White Balance to Auto (AWB 1 / Standard Auto).</w:t>
      </w:r>
    </w:p>
    <w:p>
      <w:pPr>
        <w:pStyle w:val="ListBullet"/>
      </w:pPr>
      <w:r>
        <w:t>Enable highlight warning (“blinkies”) if available.</w:t>
      </w:r>
    </w:p>
    <w:p>
      <w:pPr>
        <w:pStyle w:val="ListBullet"/>
      </w:pPr>
      <w:r>
        <w:t>Enable histogram display on playback.</w:t>
      </w:r>
    </w:p>
    <w:p>
      <w:pPr>
        <w:pStyle w:val="ListBullet"/>
      </w:pPr>
      <w:r>
        <w:t>Set playback zoom to 100% shortcut if possible.</w:t>
      </w:r>
    </w:p>
    <w:p>
      <w:pPr>
        <w:pStyle w:val="Heading2"/>
      </w:pPr>
      <w:r>
        <w:t>Dual Card Slot Strategy (If Available)</w:t>
      </w:r>
    </w:p>
    <w:p>
      <w:pPr>
        <w:pStyle w:val="ListBullet"/>
      </w:pPr>
      <w:r>
        <w:t>Choose Slot 2 role: Backup (recommended) or Overflow.</w:t>
      </w:r>
    </w:p>
    <w:p>
      <w:pPr>
        <w:pStyle w:val="ListBullet"/>
      </w:pPr>
      <w:r>
        <w:t>If backup: confirm RAW writes to both cards.</w:t>
      </w:r>
    </w:p>
    <w:p>
      <w:pPr>
        <w:pStyle w:val="ListBullet"/>
      </w:pPr>
      <w:r>
        <w:t>Label cards (C1, C2, etc.) and rotate after verified backups.</w:t>
      </w:r>
    </w:p>
    <w:p>
      <w:pPr>
        <w:pStyle w:val="Heading2"/>
      </w:pPr>
      <w:r>
        <w:t>Customize Buttons (Reduce Menu Diving)</w:t>
      </w:r>
    </w:p>
    <w:p>
      <w:pPr>
        <w:pStyle w:val="ListBullet"/>
      </w:pPr>
      <w:r>
        <w:t>Assign one button to ISO.</w:t>
      </w:r>
    </w:p>
    <w:p>
      <w:pPr>
        <w:pStyle w:val="ListBullet"/>
      </w:pPr>
      <w:r>
        <w:t>Assign one button to AF area mode or focus mode toggle.</w:t>
      </w:r>
    </w:p>
    <w:p>
      <w:pPr>
        <w:pStyle w:val="ListBullet"/>
      </w:pPr>
      <w:r>
        <w:t>Optionally assign a button to metering mode.</w:t>
      </w:r>
    </w:p>
    <w:p>
      <w:pPr>
        <w:pStyle w:val="ListBullet"/>
      </w:pPr>
      <w:r>
        <w:t>Save settings to a preset/bank once configured.</w:t>
      </w:r>
    </w:p>
    <w:p>
      <w:pPr>
        <w:pStyle w:val="Heading2"/>
      </w:pPr>
      <w:r>
        <w:t>First Test Shots (System Verification)</w:t>
      </w:r>
    </w:p>
    <w:p>
      <w:pPr>
        <w:pStyle w:val="ListBullet"/>
      </w:pPr>
      <w:r>
        <w:t>Shoot 5–10 RAW test frames in steady light.</w:t>
      </w:r>
    </w:p>
    <w:p>
      <w:pPr>
        <w:pStyle w:val="ListBullet"/>
      </w:pPr>
      <w:r>
        <w:t>Zoom to 100% to confirm critical focus.</w:t>
      </w:r>
    </w:p>
    <w:p>
      <w:pPr>
        <w:pStyle w:val="ListBullet"/>
      </w:pPr>
      <w:r>
        <w:t>Check histogram: avoid clipped highlights on important areas.</w:t>
      </w:r>
    </w:p>
    <w:p>
      <w:pPr>
        <w:pStyle w:val="ListBullet"/>
      </w:pPr>
      <w:r>
        <w:t>Confirm shutter speed is not too slow (no camera shake).</w:t>
      </w:r>
    </w:p>
    <w:p>
      <w:pPr>
        <w:pStyle w:val="Heading2"/>
      </w:pPr>
      <w:r>
        <w:t>Offload &amp; Backup (Your Safety Net)</w:t>
      </w:r>
    </w:p>
    <w:p>
      <w:pPr>
        <w:pStyle w:val="ListBullet"/>
      </w:pPr>
      <w:r>
        <w:t>Copy RAW originals to Primary drive (NEF_Originals).</w:t>
      </w:r>
    </w:p>
    <w:p>
      <w:pPr>
        <w:pStyle w:val="ListBullet"/>
      </w:pPr>
      <w:r>
        <w:t>Import/convert to working DNGs on separate drive (DNG_Working) if that’s your workflow.</w:t>
      </w:r>
    </w:p>
    <w:p>
      <w:pPr>
        <w:pStyle w:val="ListBullet"/>
      </w:pPr>
      <w:r>
        <w:t>Back up both drives (local + offsite/cloud if available).</w:t>
      </w:r>
    </w:p>
    <w:p>
      <w:pPr>
        <w:pStyle w:val="ListBullet"/>
      </w:pPr>
      <w:r>
        <w:t>Only then format cards in-camera for the next shoot.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